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22" w:rsidRDefault="00CB3422" w:rsidP="000D1426">
      <w:pPr>
        <w:spacing w:before="240"/>
        <w:ind w:left="360"/>
        <w:jc w:val="center"/>
        <w:rPr>
          <w:b/>
          <w:sz w:val="28"/>
          <w:szCs w:val="28"/>
        </w:rPr>
      </w:pPr>
      <w:r w:rsidRPr="00CB3422">
        <w:rPr>
          <w:b/>
          <w:sz w:val="28"/>
          <w:szCs w:val="28"/>
        </w:rPr>
        <w:t>Эксп</w:t>
      </w:r>
      <w:bookmarkStart w:id="0" w:name="_GoBack"/>
      <w:bookmarkEnd w:id="0"/>
      <w:r w:rsidRPr="00CB3422">
        <w:rPr>
          <w:b/>
          <w:sz w:val="28"/>
          <w:szCs w:val="28"/>
        </w:rPr>
        <w:t>ериментальные задачи:</w:t>
      </w:r>
    </w:p>
    <w:p w:rsidR="00CB3422" w:rsidRDefault="00CB3422" w:rsidP="00CB3422">
      <w:pPr>
        <w:spacing w:before="240"/>
        <w:ind w:left="360"/>
        <w:jc w:val="both"/>
        <w:rPr>
          <w:b/>
        </w:rPr>
      </w:pPr>
      <w:r>
        <w:rPr>
          <w:b/>
        </w:rPr>
        <w:t>1. Глюкоза – легко усвояемое питательное вещество, незаменимое при сердечной слабости, больших физических и умственных нагрузках и т.д. Она содержится в виноградном соке, а так же в соке других фруктов. Как экспериментально установить присутствие сахара вместо глюкозы в пищевых продуктах?</w:t>
      </w:r>
    </w:p>
    <w:p w:rsidR="009E5826" w:rsidRDefault="00CB3422" w:rsidP="00CB3422">
      <w:pPr>
        <w:spacing w:before="240"/>
        <w:ind w:left="360"/>
        <w:jc w:val="both"/>
      </w:pPr>
      <w:r>
        <w:t>Ход работы:</w:t>
      </w:r>
    </w:p>
    <w:p w:rsidR="00CB3422" w:rsidRDefault="00CB3422" w:rsidP="00CB3422">
      <w:pPr>
        <w:spacing w:before="240"/>
        <w:ind w:left="360"/>
        <w:jc w:val="both"/>
      </w:pPr>
      <w:r>
        <w:t>В основе определения глюкозы в растворе лежит реакция   окисления ее свежеосажденным гидроксидом меди(</w:t>
      </w:r>
      <w:r>
        <w:rPr>
          <w:lang w:val="en-US"/>
        </w:rPr>
        <w:t>II</w:t>
      </w:r>
      <w:r>
        <w:t xml:space="preserve">) – реакция на альдегидную группу: </w:t>
      </w:r>
    </w:p>
    <w:p w:rsidR="00CB3422" w:rsidRDefault="00CB3422" w:rsidP="00CB3422">
      <w:pPr>
        <w:spacing w:before="240"/>
        <w:ind w:left="360"/>
        <w:jc w:val="both"/>
      </w:pPr>
    </w:p>
    <w:p w:rsidR="00CB3422" w:rsidRDefault="00CB3422" w:rsidP="00CB3422">
      <w:pPr>
        <w:spacing w:before="240"/>
        <w:ind w:left="360"/>
        <w:jc w:val="both"/>
        <w:rPr>
          <w:lang w:val="en-US"/>
        </w:rPr>
      </w:pPr>
      <w:r>
        <w:rPr>
          <w:lang w:val="en-US"/>
        </w:rPr>
        <w:t>R – COH + 2Cu (OH)</w:t>
      </w:r>
      <w:r>
        <w:rPr>
          <w:vertAlign w:val="subscript"/>
          <w:lang w:val="en-US"/>
        </w:rPr>
        <w:t xml:space="preserve"> 2  </w:t>
      </w:r>
      <w:r>
        <w:rPr>
          <w:lang w:val="en-US"/>
        </w:rPr>
        <w:t>→  R – COOH + Cu</w:t>
      </w:r>
      <w:r>
        <w:rPr>
          <w:vertAlign w:val="subscript"/>
          <w:lang w:val="en-US"/>
        </w:rPr>
        <w:t>2</w:t>
      </w:r>
      <w:r>
        <w:rPr>
          <w:lang w:val="en-US"/>
        </w:rPr>
        <w:t>O↓ + 2H</w:t>
      </w:r>
      <w:r>
        <w:rPr>
          <w:vertAlign w:val="subscript"/>
          <w:lang w:val="en-US"/>
        </w:rPr>
        <w:t>2</w:t>
      </w:r>
      <w:r>
        <w:rPr>
          <w:lang w:val="en-US"/>
        </w:rPr>
        <w:t>O.</w:t>
      </w:r>
    </w:p>
    <w:p w:rsidR="00CB3422" w:rsidRDefault="00CB3422" w:rsidP="00CB3422">
      <w:pPr>
        <w:spacing w:before="240"/>
        <w:ind w:left="360"/>
        <w:jc w:val="both"/>
        <w:rPr>
          <w:vertAlign w:val="subscript"/>
        </w:rPr>
      </w:pPr>
      <w:r>
        <w:rPr>
          <w:vertAlign w:val="subscript"/>
          <w:lang w:val="en-US"/>
        </w:rPr>
        <w:t xml:space="preserve">                              </w:t>
      </w:r>
      <w:r>
        <w:rPr>
          <w:vertAlign w:val="subscript"/>
        </w:rPr>
        <w:t>голубой                                                          красный</w:t>
      </w:r>
    </w:p>
    <w:p w:rsidR="00CB3422" w:rsidRDefault="00CB3422" w:rsidP="00CB3422">
      <w:pPr>
        <w:spacing w:before="240"/>
        <w:ind w:left="360"/>
        <w:jc w:val="both"/>
        <w:rPr>
          <w:vertAlign w:val="subscript"/>
        </w:rPr>
      </w:pPr>
    </w:p>
    <w:p w:rsidR="00CB3422" w:rsidRDefault="00CB3422" w:rsidP="00CB3422">
      <w:pPr>
        <w:spacing w:before="240"/>
        <w:ind w:left="360"/>
        <w:jc w:val="both"/>
      </w:pPr>
      <w:r>
        <w:t>В результате взаимодействия сахара с водой (реакция гидролиза) также образуется глюкоза и фруктоза</w:t>
      </w:r>
      <w:r>
        <w:rPr>
          <w:vertAlign w:val="superscript"/>
        </w:rPr>
        <w:t>2</w:t>
      </w:r>
      <w:r>
        <w:t>.</w:t>
      </w:r>
    </w:p>
    <w:p w:rsidR="00CB3422" w:rsidRDefault="00CB3422" w:rsidP="00CB3422">
      <w:pPr>
        <w:spacing w:before="240"/>
        <w:ind w:left="360"/>
        <w:jc w:val="both"/>
        <w:rPr>
          <w:vertAlign w:val="subscript"/>
        </w:rPr>
      </w:pPr>
      <w:r>
        <w:rPr>
          <w:lang w:val="en-US"/>
        </w:rPr>
        <w:t>C</w:t>
      </w:r>
      <w:r>
        <w:rPr>
          <w:vertAlign w:val="subscript"/>
        </w:rPr>
        <w:t>12</w:t>
      </w:r>
      <w:r>
        <w:rPr>
          <w:lang w:val="en-US"/>
        </w:rPr>
        <w:t>H</w:t>
      </w:r>
      <w:r>
        <w:rPr>
          <w:vertAlign w:val="subscript"/>
        </w:rPr>
        <w:t>22</w:t>
      </w:r>
      <w:r>
        <w:rPr>
          <w:lang w:val="en-US"/>
        </w:rPr>
        <w:t>O</w:t>
      </w:r>
      <w:r>
        <w:rPr>
          <w:vertAlign w:val="subscript"/>
        </w:rPr>
        <w:t>11</w:t>
      </w:r>
      <w:r>
        <w:t xml:space="preserve">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 xml:space="preserve"> =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12</w:t>
      </w:r>
      <w:r>
        <w:rPr>
          <w:lang w:val="en-US"/>
        </w:rPr>
        <w:t>O</w:t>
      </w:r>
      <w:r>
        <w:rPr>
          <w:vertAlign w:val="subscript"/>
        </w:rPr>
        <w:t>6</w:t>
      </w:r>
      <w:r>
        <w:t xml:space="preserve"> + </w:t>
      </w:r>
      <w:r>
        <w:rPr>
          <w:lang w:val="en-US"/>
        </w:rPr>
        <w:t>C</w:t>
      </w:r>
      <w:r>
        <w:rPr>
          <w:vertAlign w:val="subscript"/>
        </w:rPr>
        <w:t>6</w:t>
      </w:r>
      <w:r>
        <w:rPr>
          <w:lang w:val="en-US"/>
        </w:rPr>
        <w:t>H</w:t>
      </w:r>
      <w:r>
        <w:rPr>
          <w:vertAlign w:val="subscript"/>
        </w:rPr>
        <w:t>12</w:t>
      </w:r>
      <w:r>
        <w:rPr>
          <w:lang w:val="en-US"/>
        </w:rPr>
        <w:t>O</w:t>
      </w:r>
      <w:r>
        <w:rPr>
          <w:vertAlign w:val="subscript"/>
        </w:rPr>
        <w:t>6.</w:t>
      </w:r>
    </w:p>
    <w:p w:rsidR="00CB3422" w:rsidRDefault="00CB3422" w:rsidP="00CB3422">
      <w:pPr>
        <w:spacing w:before="240"/>
        <w:ind w:left="360"/>
        <w:jc w:val="both"/>
      </w:pPr>
      <w:r>
        <w:t xml:space="preserve">Однако в нейтральной среде эта реакция протекает очень медленно. Ускорить ее можно добавлением катализатора, например соляной кислоты; в щелочной среде сахар не гидролизируется. Следовательно, о соотношении глюкозы и сахарозы можно судить по количеству красного осадка в щелочном растворе. </w:t>
      </w:r>
    </w:p>
    <w:p w:rsidR="00CB3422" w:rsidRDefault="00CB3422" w:rsidP="00CB3422">
      <w:pPr>
        <w:spacing w:before="240"/>
        <w:ind w:left="360"/>
        <w:jc w:val="both"/>
      </w:pPr>
      <w:r>
        <w:t xml:space="preserve">В четыре пробирки налейте по 5 мл. дистиллированной воды. В первую пробирку добавьте 5 капель натурального меда (желательно из пчелиных сот), во вторую – 5 капель исследуемого меда, в третью – </w:t>
      </w:r>
      <w:smartTag w:uri="urn:schemas-microsoft-com:office:smarttags" w:element="metricconverter">
        <w:smartTagPr>
          <w:attr w:name="ProductID" w:val="0,2 г"/>
        </w:smartTagPr>
        <w:r>
          <w:t>0,2 г</w:t>
        </w:r>
      </w:smartTag>
      <w:r>
        <w:t>. сахара, а в четвертой пробирке останется вода. Затем в каждую пробирку прилейте по  7,5 мл. щелочной взвеси гидроксида меди (</w:t>
      </w:r>
      <w:r>
        <w:rPr>
          <w:lang w:val="en-US"/>
        </w:rPr>
        <w:t>II</w:t>
      </w:r>
      <w:r>
        <w:t xml:space="preserve">). Для ее получения перемешивают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л. 10% - ного раствора медного купороса и 20 мл. 20%-ного раствора едкого натра. Наблюдайте за изменениями, происходящими в пробирках. Появление красного осадка свидетельствует о присутствии глюкозы.</w:t>
      </w:r>
    </w:p>
    <w:p w:rsidR="00CB3422" w:rsidRDefault="00CB3422" w:rsidP="00CB3422">
      <w:pPr>
        <w:spacing w:before="240"/>
        <w:ind w:left="360"/>
        <w:jc w:val="both"/>
      </w:pPr>
      <w:r>
        <w:t>Сделайте выводы относительно содержания сахара в исследуемом меде. (Следует учесть, что в натуральном сотовом меде содержание глюкозы максимально).</w:t>
      </w:r>
    </w:p>
    <w:p w:rsidR="00CB3422" w:rsidRDefault="00CB3422" w:rsidP="00CB3422">
      <w:pPr>
        <w:spacing w:before="240"/>
        <w:ind w:left="360"/>
        <w:jc w:val="both"/>
        <w:rPr>
          <w:b/>
        </w:rPr>
      </w:pPr>
      <w:r>
        <w:rPr>
          <w:b/>
        </w:rPr>
        <w:t>2. Как экспериментально определить массовую долю витамина С (аскорбиновой кислоты)  в меде, если учесть,  что аскорбиновая кислота обладает восстановительными свойствами?</w:t>
      </w:r>
    </w:p>
    <w:p w:rsidR="00CB3422" w:rsidRDefault="00CB3422" w:rsidP="00CB3422">
      <w:pPr>
        <w:spacing w:before="240"/>
        <w:ind w:left="360"/>
        <w:jc w:val="both"/>
      </w:pPr>
      <w:r>
        <w:t>Ход работы:</w:t>
      </w:r>
    </w:p>
    <w:p w:rsidR="00CB3422" w:rsidRDefault="00CB3422" w:rsidP="00CB3422">
      <w:pPr>
        <w:spacing w:before="240"/>
        <w:ind w:left="360"/>
        <w:jc w:val="both"/>
      </w:pPr>
      <w:r>
        <w:t>Аскорбиновая кислота,  обладающая восстановительными свойствами, может быть обнаружена действием окислителя, например раствора йода. Количественный расход йода в окислительно-восстановительной реакции обычно фиксируют раствором  крахмала. Применяется метод титрования.</w:t>
      </w:r>
    </w:p>
    <w:p w:rsidR="00CB3422" w:rsidRDefault="00CB3422" w:rsidP="00CB3422">
      <w:pPr>
        <w:spacing w:before="240"/>
        <w:ind w:left="360"/>
        <w:jc w:val="both"/>
      </w:pPr>
      <w:r>
        <w:t xml:space="preserve">Приготовьте водную вытяжку меда. К отдельной пробе, отобранной пипеткой, водной профильтрованной вытяжки меда добавляйте по каплям разбавленный в 40 раз  5% раствор  йода в присутствии 1% раствора крахмала до появления синего окрашивания (1 мл.  полученного раствора йода может окислить 0,875 мг. аскорбиновой кислоты). Определение следует вести на </w:t>
      </w:r>
      <w:r>
        <w:lastRenderedPageBreak/>
        <w:t>холоде с учетом того, что аскорбиновая кислота в растворах легко окисляется в присутствии атмосферного кислорода.</w:t>
      </w:r>
    </w:p>
    <w:p w:rsidR="00CB3422" w:rsidRDefault="00CB3422" w:rsidP="00CB3422">
      <w:pPr>
        <w:spacing w:before="240"/>
        <w:ind w:left="360"/>
        <w:jc w:val="both"/>
      </w:pPr>
      <w:r>
        <w:t>Массовую долю аскорбиновой кислоты рассчитайте по формуле:</w:t>
      </w:r>
    </w:p>
    <w:p w:rsidR="00CB3422" w:rsidRDefault="00CB3422" w:rsidP="00CB3422">
      <w:pPr>
        <w:spacing w:before="240"/>
        <w:ind w:left="360"/>
        <w:jc w:val="both"/>
      </w:pPr>
      <w:r>
        <w:rPr>
          <w:lang w:val="en-US"/>
        </w:rPr>
        <w:t>W</w:t>
      </w:r>
      <w:r>
        <w:t xml:space="preserve"> = (0,875 *</w:t>
      </w:r>
      <w:r>
        <w:rPr>
          <w:lang w:val="en-US"/>
        </w:rPr>
        <w:t>V</w:t>
      </w:r>
      <w:r>
        <w:t>*</w:t>
      </w:r>
      <w:r>
        <w:rPr>
          <w:lang w:val="en-US"/>
        </w:rPr>
        <w:t>V</w:t>
      </w:r>
      <w:r>
        <w:rPr>
          <w:vertAlign w:val="subscript"/>
        </w:rPr>
        <w:t>1</w:t>
      </w:r>
      <w:r>
        <w:t>* 100 / (</w:t>
      </w:r>
      <w:r>
        <w:rPr>
          <w:lang w:val="en-US"/>
        </w:rPr>
        <w:t>m</w:t>
      </w:r>
      <w:r>
        <w:t xml:space="preserve"> *</w:t>
      </w:r>
      <w:r>
        <w:rPr>
          <w:lang w:val="en-US"/>
        </w:rPr>
        <w:t>V</w:t>
      </w:r>
      <w:r>
        <w:rPr>
          <w:vertAlign w:val="subscript"/>
        </w:rPr>
        <w:t>2</w:t>
      </w:r>
      <w:r>
        <w:t xml:space="preserve"> )</w:t>
      </w:r>
    </w:p>
    <w:p w:rsidR="00CB3422" w:rsidRDefault="00CB3422" w:rsidP="00CB3422">
      <w:pPr>
        <w:spacing w:before="240"/>
        <w:ind w:left="360"/>
        <w:jc w:val="both"/>
      </w:pPr>
      <w:r>
        <w:t xml:space="preserve">Где </w:t>
      </w:r>
      <w:r>
        <w:rPr>
          <w:lang w:val="en-US"/>
        </w:rPr>
        <w:t>V</w:t>
      </w:r>
      <w:r>
        <w:t xml:space="preserve"> - объем раствора йода, потраченного на титрование, мл; </w:t>
      </w:r>
      <w:r>
        <w:rPr>
          <w:lang w:val="en-US"/>
        </w:rPr>
        <w:t>V</w:t>
      </w:r>
      <w:r>
        <w:rPr>
          <w:vertAlign w:val="subscript"/>
        </w:rPr>
        <w:t>1</w:t>
      </w:r>
      <w:r>
        <w:t xml:space="preserve">- общий объем водной вытяжки йода, мл; </w:t>
      </w:r>
      <w:r>
        <w:rPr>
          <w:lang w:val="en-US"/>
        </w:rPr>
        <w:t>V</w:t>
      </w:r>
      <w:r>
        <w:rPr>
          <w:vertAlign w:val="subscript"/>
        </w:rPr>
        <w:t>2</w:t>
      </w:r>
      <w:r>
        <w:t xml:space="preserve"> – объем пробы, взятой на титрование, мл; </w:t>
      </w:r>
      <w:r>
        <w:rPr>
          <w:lang w:val="en-US"/>
        </w:rPr>
        <w:t>m</w:t>
      </w:r>
      <w:r>
        <w:t xml:space="preserve"> – масса меда, мг.</w:t>
      </w:r>
    </w:p>
    <w:p w:rsidR="00CB3422" w:rsidRDefault="00CB3422" w:rsidP="00CB3422">
      <w:pPr>
        <w:spacing w:before="240"/>
        <w:jc w:val="both"/>
        <w:rPr>
          <w:b/>
        </w:rPr>
      </w:pPr>
      <w:r>
        <w:rPr>
          <w:b/>
        </w:rPr>
        <w:t>3. Как экспериментально определить старое растительное масло?</w:t>
      </w:r>
    </w:p>
    <w:p w:rsidR="00CB3422" w:rsidRDefault="00CB3422" w:rsidP="00CB3422">
      <w:pPr>
        <w:spacing w:before="240"/>
        <w:ind w:left="360"/>
        <w:jc w:val="both"/>
      </w:pPr>
      <w:r>
        <w:t>Ход работы:</w:t>
      </w:r>
    </w:p>
    <w:p w:rsidR="00CB3422" w:rsidRDefault="00CB3422" w:rsidP="00CB3422">
      <w:pPr>
        <w:spacing w:before="240"/>
        <w:ind w:left="360"/>
        <w:jc w:val="both"/>
      </w:pPr>
      <w:r>
        <w:t>В состав жидких растительных масел входят непредельные кислоты, которые способны к реакциям присоединения (например, обесцвечивают бромную воду). По мере старения масла за счет реакций окисления двойные связи в радикалах непредельных карбоновых кислот подвергаются деструкции, поэтому старое загустевшее масло практически не будет взаимодействовать с бромной водой. Такое масло добавлять в пищу не рекомендуется.</w:t>
      </w:r>
    </w:p>
    <w:p w:rsidR="00CB3422" w:rsidRDefault="00CB3422" w:rsidP="00CB3422">
      <w:pPr>
        <w:spacing w:before="240"/>
        <w:ind w:left="360"/>
        <w:jc w:val="both"/>
      </w:pPr>
      <w:r>
        <w:t>В пробирку налейте по 1мл. одинакового растительного масла с разными сроками хранения, немного нагрейте и добавляйте по каплям (фиксируя количество капель) бромную воду. Наблюдайте за изменениями в пробирках.</w:t>
      </w:r>
    </w:p>
    <w:p w:rsidR="00CB3422" w:rsidRDefault="00CB3422" w:rsidP="00CB3422">
      <w:pPr>
        <w:spacing w:before="240"/>
        <w:ind w:left="360"/>
        <w:jc w:val="both"/>
      </w:pPr>
      <w:r>
        <w:t>На последующих занятиях можно исследовать кисломолочные продукты на присутствие молочной кислоты, овощи на наличие нитратов, питьевую и промышленную воду на содержание тяжелых металлов, рассчитать необходимый рацион питания ребенка и взрослого. Определить содержание солей в шампуне и жидком мыле и их пенообразование. Постановка экспериментальных задач, наполненных практическим содержанием, вносит разнообразие в процесс обучения, служит основанием для серьезного осмысления значимости химических знаний в решении проблем сохранения здоровья.</w:t>
      </w:r>
    </w:p>
    <w:p w:rsidR="00794098" w:rsidRDefault="00794098"/>
    <w:sectPr w:rsidR="00794098" w:rsidSect="009E582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3422"/>
    <w:rsid w:val="000D1426"/>
    <w:rsid w:val="0025298D"/>
    <w:rsid w:val="005C4AF8"/>
    <w:rsid w:val="00777C69"/>
    <w:rsid w:val="00794098"/>
    <w:rsid w:val="009E5826"/>
    <w:rsid w:val="00B65054"/>
    <w:rsid w:val="00CB3422"/>
    <w:rsid w:val="00D82106"/>
    <w:rsid w:val="00D84E20"/>
    <w:rsid w:val="00E82432"/>
    <w:rsid w:val="00E84A0F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3556</Characters>
  <Application>Microsoft Office Word</Application>
  <DocSecurity>0</DocSecurity>
  <Lines>29</Lines>
  <Paragraphs>8</Paragraphs>
  <ScaleCrop>false</ScaleCrop>
  <Company>DG Win&amp;Soft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dcterms:created xsi:type="dcterms:W3CDTF">2013-04-10T08:27:00Z</dcterms:created>
  <dcterms:modified xsi:type="dcterms:W3CDTF">2013-04-22T12:27:00Z</dcterms:modified>
</cp:coreProperties>
</file>